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02E" w:rsidRPr="00C1302E" w:rsidRDefault="00C1302E" w:rsidP="00C1302E">
      <w:pPr>
        <w:jc w:val="center"/>
        <w:rPr>
          <w:rFonts w:cstheme="minorHAnsi"/>
          <w:sz w:val="28"/>
          <w:szCs w:val="28"/>
        </w:rPr>
      </w:pPr>
      <w:r w:rsidRPr="00C1302E">
        <w:rPr>
          <w:rFonts w:cstheme="minorHAnsi"/>
          <w:sz w:val="28"/>
          <w:szCs w:val="28"/>
        </w:rPr>
        <w:t>Musculoskeletal Disease Publications</w:t>
      </w:r>
      <w:bookmarkStart w:id="0" w:name="_GoBack"/>
      <w:bookmarkEnd w:id="0"/>
    </w:p>
    <w:p w:rsidR="00C1302E" w:rsidRDefault="00C1302E">
      <w:pPr>
        <w:rPr>
          <w:rFonts w:cstheme="minorHAnsi"/>
          <w:b/>
        </w:rPr>
      </w:pPr>
    </w:p>
    <w:p w:rsidR="00D95E79" w:rsidRPr="00C1302E" w:rsidRDefault="00C1302E">
      <w:pPr>
        <w:rPr>
          <w:rFonts w:cstheme="minorHAnsi"/>
        </w:rPr>
      </w:pPr>
      <w:proofErr w:type="spellStart"/>
      <w:r w:rsidRPr="00C1302E">
        <w:rPr>
          <w:rFonts w:cstheme="minorHAnsi"/>
          <w:b/>
        </w:rPr>
        <w:t>Arens</w:t>
      </w:r>
      <w:proofErr w:type="spellEnd"/>
      <w:r w:rsidRPr="00C1302E">
        <w:rPr>
          <w:rFonts w:cstheme="minorHAnsi"/>
          <w:b/>
        </w:rPr>
        <w:t xml:space="preserve"> AM, </w:t>
      </w:r>
      <w:proofErr w:type="spellStart"/>
      <w:r w:rsidRPr="00C1302E">
        <w:rPr>
          <w:rFonts w:cstheme="minorHAnsi"/>
          <w:b/>
        </w:rPr>
        <w:t>Puchalski</w:t>
      </w:r>
      <w:proofErr w:type="spellEnd"/>
      <w:r w:rsidRPr="00C1302E">
        <w:rPr>
          <w:rFonts w:cstheme="minorHAnsi"/>
          <w:b/>
        </w:rPr>
        <w:t xml:space="preserve"> SM, Whitcomb MB, Bell R, Gardner IA, </w:t>
      </w:r>
      <w:proofErr w:type="gramStart"/>
      <w:r w:rsidRPr="00C1302E">
        <w:rPr>
          <w:rFonts w:cstheme="minorHAnsi"/>
          <w:b/>
        </w:rPr>
        <w:t>Stover</w:t>
      </w:r>
      <w:proofErr w:type="gramEnd"/>
      <w:r w:rsidRPr="00C1302E">
        <w:rPr>
          <w:rFonts w:cstheme="minorHAnsi"/>
          <w:b/>
        </w:rPr>
        <w:t xml:space="preserve"> SM</w:t>
      </w:r>
      <w:r w:rsidRPr="00C1302E">
        <w:rPr>
          <w:rFonts w:cstheme="minorHAnsi"/>
        </w:rPr>
        <w:t>. Comparison of scapular ultrasound, physical examination and serum biomarkers for detection of equine bone fragility syndrome. J Am Vet Med Assoc. 2013. 242(1): 76-85.</w:t>
      </w:r>
    </w:p>
    <w:p w:rsidR="00C1302E" w:rsidRPr="00C1302E" w:rsidRDefault="00C1302E" w:rsidP="00C1302E">
      <w:pPr>
        <w:pStyle w:val="NormalWeb"/>
        <w:rPr>
          <w:rFonts w:asciiTheme="minorHAnsi" w:hAnsiTheme="minorHAnsi" w:cstheme="minorHAnsi"/>
          <w:sz w:val="22"/>
          <w:szCs w:val="22"/>
        </w:rPr>
      </w:pPr>
      <w:r w:rsidRPr="00C1302E">
        <w:rPr>
          <w:rFonts w:asciiTheme="minorHAnsi" w:hAnsiTheme="minorHAnsi" w:cstheme="minorHAnsi"/>
          <w:b/>
          <w:sz w:val="22"/>
          <w:szCs w:val="22"/>
        </w:rPr>
        <w:t xml:space="preserve">Symons JE, </w:t>
      </w:r>
      <w:proofErr w:type="spellStart"/>
      <w:r w:rsidRPr="00C1302E">
        <w:rPr>
          <w:rFonts w:asciiTheme="minorHAnsi" w:hAnsiTheme="minorHAnsi" w:cstheme="minorHAnsi"/>
          <w:b/>
          <w:sz w:val="22"/>
          <w:szCs w:val="22"/>
        </w:rPr>
        <w:t>Entwistle</w:t>
      </w:r>
      <w:proofErr w:type="spellEnd"/>
      <w:r w:rsidRPr="00C1302E">
        <w:rPr>
          <w:rFonts w:asciiTheme="minorHAnsi" w:hAnsiTheme="minorHAnsi" w:cstheme="minorHAnsi"/>
          <w:b/>
          <w:sz w:val="22"/>
          <w:szCs w:val="22"/>
        </w:rPr>
        <w:t xml:space="preserve"> RC, </w:t>
      </w:r>
      <w:proofErr w:type="spellStart"/>
      <w:r w:rsidRPr="00C1302E">
        <w:rPr>
          <w:rFonts w:asciiTheme="minorHAnsi" w:hAnsiTheme="minorHAnsi" w:cstheme="minorHAnsi"/>
          <w:b/>
          <w:sz w:val="22"/>
          <w:szCs w:val="22"/>
        </w:rPr>
        <w:t>Arens</w:t>
      </w:r>
      <w:proofErr w:type="spellEnd"/>
      <w:r w:rsidRPr="00C1302E">
        <w:rPr>
          <w:rFonts w:asciiTheme="minorHAnsi" w:hAnsiTheme="minorHAnsi" w:cstheme="minorHAnsi"/>
          <w:b/>
          <w:sz w:val="22"/>
          <w:szCs w:val="22"/>
        </w:rPr>
        <w:t xml:space="preserve"> AM, Garcia TC, Christiansen BA, </w:t>
      </w:r>
      <w:proofErr w:type="spellStart"/>
      <w:r w:rsidRPr="00C1302E">
        <w:rPr>
          <w:rFonts w:asciiTheme="minorHAnsi" w:hAnsiTheme="minorHAnsi" w:cstheme="minorHAnsi"/>
          <w:b/>
          <w:sz w:val="22"/>
          <w:szCs w:val="22"/>
        </w:rPr>
        <w:t>Fyhrie</w:t>
      </w:r>
      <w:proofErr w:type="spellEnd"/>
      <w:r w:rsidRPr="00C1302E">
        <w:rPr>
          <w:rFonts w:asciiTheme="minorHAnsi" w:hAnsiTheme="minorHAnsi" w:cstheme="minorHAnsi"/>
          <w:b/>
          <w:sz w:val="22"/>
          <w:szCs w:val="22"/>
        </w:rPr>
        <w:t xml:space="preserve"> DP, Stover SM</w:t>
      </w:r>
      <w:r w:rsidRPr="00C1302E">
        <w:rPr>
          <w:rFonts w:asciiTheme="minorHAnsi" w:hAnsiTheme="minorHAnsi" w:cstheme="minorHAnsi"/>
          <w:sz w:val="22"/>
          <w:szCs w:val="22"/>
        </w:rPr>
        <w:t>. Mechanical and Morphologic Properties of Trabecular Bone from Horses with a Bone Fragility Syndrome. Am. J. of Vet Res. 2012, 73(11): 1742-1751</w:t>
      </w:r>
    </w:p>
    <w:p w:rsidR="00C1302E" w:rsidRPr="00C1302E" w:rsidRDefault="00C1302E" w:rsidP="00C1302E">
      <w:pPr>
        <w:pStyle w:val="NormalWeb"/>
        <w:rPr>
          <w:rFonts w:asciiTheme="minorHAnsi" w:hAnsiTheme="minorHAnsi" w:cstheme="minorHAnsi"/>
          <w:sz w:val="22"/>
          <w:szCs w:val="22"/>
        </w:rPr>
      </w:pPr>
      <w:proofErr w:type="spellStart"/>
      <w:r w:rsidRPr="00C1302E">
        <w:rPr>
          <w:rFonts w:asciiTheme="minorHAnsi" w:hAnsiTheme="minorHAnsi" w:cstheme="minorHAnsi"/>
          <w:b/>
          <w:sz w:val="22"/>
          <w:szCs w:val="22"/>
        </w:rPr>
        <w:t>Katzman</w:t>
      </w:r>
      <w:proofErr w:type="spellEnd"/>
      <w:r w:rsidRPr="00C1302E">
        <w:rPr>
          <w:rFonts w:asciiTheme="minorHAnsi" w:hAnsiTheme="minorHAnsi" w:cstheme="minorHAnsi"/>
          <w:b/>
          <w:sz w:val="22"/>
          <w:szCs w:val="22"/>
        </w:rPr>
        <w:t xml:space="preserve"> SA, Nieto JA, </w:t>
      </w:r>
      <w:proofErr w:type="spellStart"/>
      <w:r w:rsidRPr="00C1302E">
        <w:rPr>
          <w:rFonts w:asciiTheme="minorHAnsi" w:hAnsiTheme="minorHAnsi" w:cstheme="minorHAnsi"/>
          <w:b/>
          <w:sz w:val="22"/>
          <w:szCs w:val="22"/>
        </w:rPr>
        <w:t>Arens</w:t>
      </w:r>
      <w:proofErr w:type="spellEnd"/>
      <w:r w:rsidRPr="00C1302E">
        <w:rPr>
          <w:rFonts w:asciiTheme="minorHAnsi" w:hAnsiTheme="minorHAnsi" w:cstheme="minorHAnsi"/>
          <w:b/>
          <w:sz w:val="22"/>
          <w:szCs w:val="22"/>
        </w:rPr>
        <w:t xml:space="preserve"> AM, MacDonald MH, </w:t>
      </w:r>
      <w:proofErr w:type="spellStart"/>
      <w:r w:rsidRPr="00C1302E">
        <w:rPr>
          <w:rFonts w:asciiTheme="minorHAnsi" w:hAnsiTheme="minorHAnsi" w:cstheme="minorHAnsi"/>
          <w:b/>
          <w:sz w:val="22"/>
          <w:szCs w:val="22"/>
        </w:rPr>
        <w:t>Puchalski</w:t>
      </w:r>
      <w:proofErr w:type="spellEnd"/>
      <w:r w:rsidRPr="00C1302E">
        <w:rPr>
          <w:rFonts w:asciiTheme="minorHAnsi" w:hAnsiTheme="minorHAnsi" w:cstheme="minorHAnsi"/>
          <w:b/>
          <w:sz w:val="22"/>
          <w:szCs w:val="22"/>
        </w:rPr>
        <w:t xml:space="preserve"> SM, </w:t>
      </w:r>
      <w:proofErr w:type="spellStart"/>
      <w:r w:rsidRPr="00C1302E">
        <w:rPr>
          <w:rFonts w:asciiTheme="minorHAnsi" w:hAnsiTheme="minorHAnsi" w:cstheme="minorHAnsi"/>
          <w:b/>
          <w:sz w:val="22"/>
          <w:szCs w:val="22"/>
        </w:rPr>
        <w:t>Galuppo</w:t>
      </w:r>
      <w:proofErr w:type="spellEnd"/>
      <w:r w:rsidRPr="00C1302E">
        <w:rPr>
          <w:rFonts w:asciiTheme="minorHAnsi" w:hAnsiTheme="minorHAnsi" w:cstheme="minorHAnsi"/>
          <w:b/>
          <w:sz w:val="22"/>
          <w:szCs w:val="22"/>
        </w:rPr>
        <w:t xml:space="preserve"> LD, Snyder JR, Maher O, Bell, RJ</w:t>
      </w:r>
      <w:r w:rsidRPr="00C1302E">
        <w:rPr>
          <w:rFonts w:asciiTheme="minorHAnsi" w:hAnsiTheme="minorHAnsi" w:cstheme="minorHAnsi"/>
          <w:sz w:val="22"/>
          <w:szCs w:val="22"/>
        </w:rPr>
        <w:t xml:space="preserve">. </w:t>
      </w:r>
      <w:proofErr w:type="spellStart"/>
      <w:r w:rsidRPr="00C1302E">
        <w:rPr>
          <w:rFonts w:asciiTheme="minorHAnsi" w:hAnsiTheme="minorHAnsi" w:cstheme="minorHAnsi"/>
          <w:sz w:val="22"/>
          <w:szCs w:val="22"/>
        </w:rPr>
        <w:t>Zolerdonate</w:t>
      </w:r>
      <w:proofErr w:type="spellEnd"/>
      <w:r w:rsidRPr="00C1302E">
        <w:rPr>
          <w:rFonts w:asciiTheme="minorHAnsi" w:hAnsiTheme="minorHAnsi" w:cstheme="minorHAnsi"/>
          <w:sz w:val="22"/>
          <w:szCs w:val="22"/>
        </w:rPr>
        <w:t xml:space="preserve"> for the treatment of equine bone fragility disorder: 10 cases. J of Am Vet Med Assoc. 2012.240(11): 1323-1328.</w:t>
      </w:r>
    </w:p>
    <w:p w:rsidR="00C1302E" w:rsidRPr="00C1302E" w:rsidRDefault="00C1302E" w:rsidP="00C1302E">
      <w:pPr>
        <w:pStyle w:val="NormalWeb"/>
        <w:rPr>
          <w:rFonts w:asciiTheme="minorHAnsi" w:hAnsiTheme="minorHAnsi" w:cstheme="minorHAnsi"/>
          <w:sz w:val="22"/>
          <w:szCs w:val="22"/>
        </w:rPr>
      </w:pPr>
      <w:proofErr w:type="spellStart"/>
      <w:r w:rsidRPr="00C1302E">
        <w:rPr>
          <w:rFonts w:asciiTheme="minorHAnsi" w:hAnsiTheme="minorHAnsi" w:cstheme="minorHAnsi"/>
          <w:b/>
          <w:sz w:val="22"/>
          <w:szCs w:val="22"/>
        </w:rPr>
        <w:t>Arens</w:t>
      </w:r>
      <w:proofErr w:type="spellEnd"/>
      <w:r w:rsidRPr="00C1302E">
        <w:rPr>
          <w:rFonts w:asciiTheme="minorHAnsi" w:hAnsiTheme="minorHAnsi" w:cstheme="minorHAnsi"/>
          <w:b/>
          <w:sz w:val="22"/>
          <w:szCs w:val="22"/>
        </w:rPr>
        <w:t xml:space="preserve"> AM, </w:t>
      </w:r>
      <w:proofErr w:type="spellStart"/>
      <w:r w:rsidRPr="00C1302E">
        <w:rPr>
          <w:rFonts w:asciiTheme="minorHAnsi" w:hAnsiTheme="minorHAnsi" w:cstheme="minorHAnsi"/>
          <w:b/>
          <w:sz w:val="22"/>
          <w:szCs w:val="22"/>
        </w:rPr>
        <w:t>Puchalski</w:t>
      </w:r>
      <w:proofErr w:type="spellEnd"/>
      <w:r w:rsidRPr="00C1302E">
        <w:rPr>
          <w:rFonts w:asciiTheme="minorHAnsi" w:hAnsiTheme="minorHAnsi" w:cstheme="minorHAnsi"/>
          <w:b/>
          <w:sz w:val="22"/>
          <w:szCs w:val="22"/>
        </w:rPr>
        <w:t xml:space="preserve"> SM, Whitcomb MB, Bell R, Gardner IA, Stover SM</w:t>
      </w:r>
      <w:r w:rsidRPr="00C1302E">
        <w:rPr>
          <w:rFonts w:asciiTheme="minorHAnsi" w:hAnsiTheme="minorHAnsi" w:cstheme="minorHAnsi"/>
          <w:sz w:val="22"/>
          <w:szCs w:val="22"/>
        </w:rPr>
        <w:t>. Abstract: Bone fragility syndrome: comparison of scintigraphy, physical examination, scapular ultrasound, and serum markers of bone turnover for accuracy in diagnosis. 57th Annual Convention of American Association of Equine Practitioners, San Antonio, Texas, USA. 2011. Proceedings of the AAEP Annual Convention, San Antonio TX. USA November 8 – 22, 2011.457-458.</w:t>
      </w:r>
    </w:p>
    <w:p w:rsidR="00C1302E" w:rsidRPr="00C1302E" w:rsidRDefault="00C1302E" w:rsidP="00C1302E">
      <w:pPr>
        <w:pStyle w:val="NormalWeb"/>
        <w:rPr>
          <w:rFonts w:asciiTheme="minorHAnsi" w:hAnsiTheme="minorHAnsi" w:cstheme="minorHAnsi"/>
          <w:sz w:val="22"/>
          <w:szCs w:val="22"/>
        </w:rPr>
      </w:pPr>
      <w:proofErr w:type="spellStart"/>
      <w:r w:rsidRPr="00C1302E">
        <w:rPr>
          <w:rFonts w:asciiTheme="minorHAnsi" w:hAnsiTheme="minorHAnsi" w:cstheme="minorHAnsi"/>
          <w:b/>
          <w:sz w:val="22"/>
          <w:szCs w:val="22"/>
        </w:rPr>
        <w:t>Arens</w:t>
      </w:r>
      <w:proofErr w:type="spellEnd"/>
      <w:r w:rsidRPr="00C1302E">
        <w:rPr>
          <w:rFonts w:asciiTheme="minorHAnsi" w:hAnsiTheme="minorHAnsi" w:cstheme="minorHAnsi"/>
          <w:b/>
          <w:sz w:val="22"/>
          <w:szCs w:val="22"/>
        </w:rPr>
        <w:t xml:space="preserve"> AM, Barr B, </w:t>
      </w:r>
      <w:proofErr w:type="spellStart"/>
      <w:r w:rsidRPr="00C1302E">
        <w:rPr>
          <w:rFonts w:asciiTheme="minorHAnsi" w:hAnsiTheme="minorHAnsi" w:cstheme="minorHAnsi"/>
          <w:b/>
          <w:sz w:val="22"/>
          <w:szCs w:val="22"/>
        </w:rPr>
        <w:t>Poppenga</w:t>
      </w:r>
      <w:proofErr w:type="spellEnd"/>
      <w:r w:rsidRPr="00C1302E">
        <w:rPr>
          <w:rFonts w:asciiTheme="minorHAnsi" w:hAnsiTheme="minorHAnsi" w:cstheme="minorHAnsi"/>
          <w:b/>
          <w:sz w:val="22"/>
          <w:szCs w:val="22"/>
        </w:rPr>
        <w:t xml:space="preserve"> R, </w:t>
      </w:r>
      <w:proofErr w:type="spellStart"/>
      <w:r w:rsidRPr="00C1302E">
        <w:rPr>
          <w:rFonts w:asciiTheme="minorHAnsi" w:hAnsiTheme="minorHAnsi" w:cstheme="minorHAnsi"/>
          <w:b/>
          <w:sz w:val="22"/>
          <w:szCs w:val="22"/>
        </w:rPr>
        <w:t>Puchalski</w:t>
      </w:r>
      <w:proofErr w:type="spellEnd"/>
      <w:r w:rsidRPr="00C1302E">
        <w:rPr>
          <w:rFonts w:asciiTheme="minorHAnsi" w:hAnsiTheme="minorHAnsi" w:cstheme="minorHAnsi"/>
          <w:b/>
          <w:sz w:val="22"/>
          <w:szCs w:val="22"/>
        </w:rPr>
        <w:t xml:space="preserve"> S, </w:t>
      </w:r>
      <w:proofErr w:type="spellStart"/>
      <w:r w:rsidRPr="00C1302E">
        <w:rPr>
          <w:rFonts w:asciiTheme="minorHAnsi" w:hAnsiTheme="minorHAnsi" w:cstheme="minorHAnsi"/>
          <w:b/>
          <w:sz w:val="22"/>
          <w:szCs w:val="22"/>
        </w:rPr>
        <w:t>Kulin</w:t>
      </w:r>
      <w:proofErr w:type="spellEnd"/>
      <w:r w:rsidRPr="00C1302E">
        <w:rPr>
          <w:rFonts w:asciiTheme="minorHAnsi" w:hAnsiTheme="minorHAnsi" w:cstheme="minorHAnsi"/>
          <w:b/>
          <w:sz w:val="22"/>
          <w:szCs w:val="22"/>
        </w:rPr>
        <w:t xml:space="preserve"> R, Anderson J, Stover S</w:t>
      </w:r>
      <w:r w:rsidRPr="00C1302E">
        <w:rPr>
          <w:rFonts w:asciiTheme="minorHAnsi" w:hAnsiTheme="minorHAnsi" w:cstheme="minorHAnsi"/>
          <w:sz w:val="22"/>
          <w:szCs w:val="22"/>
        </w:rPr>
        <w:t xml:space="preserve">. Osteoporosis associated with pulmonary silicosis in an equine bone fragility syndrome. Vet </w:t>
      </w:r>
      <w:proofErr w:type="spellStart"/>
      <w:r w:rsidRPr="00C1302E">
        <w:rPr>
          <w:rFonts w:asciiTheme="minorHAnsi" w:hAnsiTheme="minorHAnsi" w:cstheme="minorHAnsi"/>
          <w:sz w:val="22"/>
          <w:szCs w:val="22"/>
        </w:rPr>
        <w:t>Pathol</w:t>
      </w:r>
      <w:proofErr w:type="spellEnd"/>
      <w:r w:rsidRPr="00C1302E">
        <w:rPr>
          <w:rFonts w:asciiTheme="minorHAnsi" w:hAnsiTheme="minorHAnsi" w:cstheme="minorHAnsi"/>
          <w:sz w:val="22"/>
          <w:szCs w:val="22"/>
        </w:rPr>
        <w:t>. 2011. 48(3): 593 – 615.</w:t>
      </w:r>
    </w:p>
    <w:p w:rsidR="00C1302E" w:rsidRPr="00C1302E" w:rsidRDefault="00C1302E">
      <w:pPr>
        <w:rPr>
          <w:rFonts w:cstheme="minorHAnsi"/>
        </w:rPr>
      </w:pPr>
      <w:r w:rsidRPr="00C1302E">
        <w:rPr>
          <w:rFonts w:cstheme="minorHAnsi"/>
          <w:b/>
        </w:rPr>
        <w:t>Murray AL, Anderson JA, Stover, SM</w:t>
      </w:r>
      <w:r w:rsidRPr="00C1302E">
        <w:rPr>
          <w:rFonts w:cstheme="minorHAnsi"/>
        </w:rPr>
        <w:t>. Diagnostic, pathological, and radiographic findings in equine bone fragility syndrome. Abstract: 54th Annual Convention of the American Association of Equine Practitioners, San Diego, California, USA, 269-270. 2008</w:t>
      </w:r>
    </w:p>
    <w:p w:rsidR="00C1302E" w:rsidRPr="00C1302E" w:rsidRDefault="00C1302E" w:rsidP="00C1302E">
      <w:pPr>
        <w:pStyle w:val="NormalWeb"/>
        <w:rPr>
          <w:rFonts w:asciiTheme="minorHAnsi" w:hAnsiTheme="minorHAnsi" w:cstheme="minorHAnsi"/>
          <w:sz w:val="22"/>
          <w:szCs w:val="22"/>
        </w:rPr>
      </w:pPr>
      <w:r w:rsidRPr="00C1302E">
        <w:rPr>
          <w:rFonts w:asciiTheme="minorHAnsi" w:hAnsiTheme="minorHAnsi" w:cstheme="minorHAnsi"/>
          <w:b/>
          <w:sz w:val="22"/>
          <w:szCs w:val="22"/>
        </w:rPr>
        <w:t xml:space="preserve">Anderson J, </w:t>
      </w:r>
      <w:proofErr w:type="spellStart"/>
      <w:r w:rsidRPr="00C1302E">
        <w:rPr>
          <w:rFonts w:asciiTheme="minorHAnsi" w:hAnsiTheme="minorHAnsi" w:cstheme="minorHAnsi"/>
          <w:b/>
          <w:sz w:val="22"/>
          <w:szCs w:val="22"/>
        </w:rPr>
        <w:t>Galuppo</w:t>
      </w:r>
      <w:proofErr w:type="spellEnd"/>
      <w:r w:rsidRPr="00C1302E">
        <w:rPr>
          <w:rFonts w:asciiTheme="minorHAnsi" w:hAnsiTheme="minorHAnsi" w:cstheme="minorHAnsi"/>
          <w:b/>
          <w:sz w:val="22"/>
          <w:szCs w:val="22"/>
        </w:rPr>
        <w:t xml:space="preserve">, L., Barr, B., </w:t>
      </w:r>
      <w:proofErr w:type="spellStart"/>
      <w:r w:rsidRPr="00C1302E">
        <w:rPr>
          <w:rFonts w:asciiTheme="minorHAnsi" w:hAnsiTheme="minorHAnsi" w:cstheme="minorHAnsi"/>
          <w:b/>
          <w:sz w:val="22"/>
          <w:szCs w:val="22"/>
        </w:rPr>
        <w:t>Puchalski</w:t>
      </w:r>
      <w:proofErr w:type="spellEnd"/>
      <w:r w:rsidRPr="00C1302E">
        <w:rPr>
          <w:rFonts w:asciiTheme="minorHAnsi" w:hAnsiTheme="minorHAnsi" w:cstheme="minorHAnsi"/>
          <w:b/>
          <w:sz w:val="22"/>
          <w:szCs w:val="22"/>
        </w:rPr>
        <w:t xml:space="preserve">, S., MacDonald, M., </w:t>
      </w:r>
      <w:proofErr w:type="spellStart"/>
      <w:r w:rsidRPr="00C1302E">
        <w:rPr>
          <w:rFonts w:asciiTheme="minorHAnsi" w:hAnsiTheme="minorHAnsi" w:cstheme="minorHAnsi"/>
          <w:b/>
          <w:sz w:val="22"/>
          <w:szCs w:val="22"/>
        </w:rPr>
        <w:t>Magdesian</w:t>
      </w:r>
      <w:proofErr w:type="gramStart"/>
      <w:r w:rsidRPr="00C1302E">
        <w:rPr>
          <w:rFonts w:asciiTheme="minorHAnsi" w:hAnsiTheme="minorHAnsi" w:cstheme="minorHAnsi"/>
          <w:b/>
          <w:sz w:val="22"/>
          <w:szCs w:val="22"/>
        </w:rPr>
        <w:t>,G</w:t>
      </w:r>
      <w:proofErr w:type="spellEnd"/>
      <w:proofErr w:type="gramEnd"/>
      <w:r w:rsidRPr="00C1302E">
        <w:rPr>
          <w:rFonts w:asciiTheme="minorHAnsi" w:hAnsiTheme="minorHAnsi" w:cstheme="minorHAnsi"/>
          <w:b/>
          <w:sz w:val="22"/>
          <w:szCs w:val="22"/>
        </w:rPr>
        <w:t>, Stover, SM</w:t>
      </w:r>
      <w:r>
        <w:rPr>
          <w:rFonts w:asciiTheme="minorHAnsi" w:hAnsiTheme="minorHAnsi" w:cstheme="minorHAnsi"/>
          <w:sz w:val="22"/>
          <w:szCs w:val="22"/>
        </w:rPr>
        <w:t xml:space="preserve">. </w:t>
      </w:r>
      <w:proofErr w:type="spellStart"/>
      <w:r w:rsidRPr="00C1302E">
        <w:rPr>
          <w:rFonts w:asciiTheme="minorHAnsi" w:hAnsiTheme="minorHAnsi" w:cstheme="minorHAnsi"/>
          <w:sz w:val="22"/>
          <w:szCs w:val="22"/>
        </w:rPr>
        <w:t>Scintigraphic</w:t>
      </w:r>
      <w:proofErr w:type="spellEnd"/>
      <w:r w:rsidRPr="00C1302E">
        <w:rPr>
          <w:rFonts w:asciiTheme="minorHAnsi" w:hAnsiTheme="minorHAnsi" w:cstheme="minorHAnsi"/>
          <w:sz w:val="22"/>
          <w:szCs w:val="22"/>
        </w:rPr>
        <w:t xml:space="preserve"> findings and clinical characterization of a bone fragility disorder in horses: 16 cases (1980-2006). Journal of American Veterinary Medical Association 232: 1694-1699, 2008</w:t>
      </w:r>
    </w:p>
    <w:p w:rsidR="00C1302E" w:rsidRPr="00C1302E" w:rsidRDefault="00C1302E" w:rsidP="00C1302E">
      <w:pPr>
        <w:pStyle w:val="NormalWeb"/>
        <w:rPr>
          <w:rFonts w:asciiTheme="minorHAnsi" w:hAnsiTheme="minorHAnsi" w:cstheme="minorHAnsi"/>
          <w:sz w:val="22"/>
          <w:szCs w:val="22"/>
        </w:rPr>
      </w:pPr>
      <w:r w:rsidRPr="00C1302E">
        <w:rPr>
          <w:rFonts w:asciiTheme="minorHAnsi" w:hAnsiTheme="minorHAnsi" w:cstheme="minorHAnsi"/>
          <w:b/>
          <w:sz w:val="22"/>
          <w:szCs w:val="22"/>
        </w:rPr>
        <w:t>Durham M, Armstrong, CM</w:t>
      </w:r>
      <w:r w:rsidRPr="00C1302E">
        <w:rPr>
          <w:rFonts w:asciiTheme="minorHAnsi" w:hAnsiTheme="minorHAnsi" w:cstheme="minorHAnsi"/>
          <w:sz w:val="22"/>
          <w:szCs w:val="22"/>
        </w:rPr>
        <w:t>: Fractures and Bone Deformities in 18 horses with Silicosis. Proceedings of the 52nd Annual Convention of the American Association of Equine Practitioners, San Antonio, Texas, USA, 2-6 December, 2006. 311-317</w:t>
      </w:r>
    </w:p>
    <w:p w:rsidR="00C1302E" w:rsidRDefault="00C1302E"/>
    <w:sectPr w:rsidR="00C13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02E"/>
    <w:rsid w:val="00C1302E"/>
    <w:rsid w:val="00D7209C"/>
    <w:rsid w:val="00F82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6AE9"/>
  <w15:chartTrackingRefBased/>
  <w15:docId w15:val="{1AB161B8-C058-49A7-8039-8486BCFF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30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698352">
      <w:bodyDiv w:val="1"/>
      <w:marLeft w:val="0"/>
      <w:marRight w:val="0"/>
      <w:marTop w:val="0"/>
      <w:marBottom w:val="0"/>
      <w:divBdr>
        <w:top w:val="none" w:sz="0" w:space="0" w:color="auto"/>
        <w:left w:val="none" w:sz="0" w:space="0" w:color="auto"/>
        <w:bottom w:val="none" w:sz="0" w:space="0" w:color="auto"/>
        <w:right w:val="none" w:sz="0" w:space="0" w:color="auto"/>
      </w:divBdr>
    </w:div>
    <w:div w:id="7344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SVM</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JASMINE IRVIN</dc:creator>
  <cp:keywords/>
  <dc:description/>
  <cp:lastModifiedBy>JUSTINE JASMINE IRVIN</cp:lastModifiedBy>
  <cp:revision>1</cp:revision>
  <dcterms:created xsi:type="dcterms:W3CDTF">2019-11-19T16:02:00Z</dcterms:created>
  <dcterms:modified xsi:type="dcterms:W3CDTF">2019-11-19T16:07:00Z</dcterms:modified>
</cp:coreProperties>
</file>